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52E4" w14:textId="77777777" w:rsidR="007B0DA5" w:rsidRDefault="005F2214" w:rsidP="005F2214">
      <w:pPr>
        <w:rPr>
          <w:b/>
          <w:sz w:val="28"/>
          <w:szCs w:val="28"/>
        </w:rPr>
      </w:pPr>
      <w:r>
        <w:rPr>
          <w:b/>
          <w:noProof/>
          <w:sz w:val="28"/>
          <w:szCs w:val="28"/>
        </w:rPr>
        <w:drawing>
          <wp:inline distT="0" distB="0" distL="0" distR="0" wp14:anchorId="4535C063" wp14:editId="3A2260BE">
            <wp:extent cx="2132479" cy="691769"/>
            <wp:effectExtent l="19050" t="0" r="1121" b="0"/>
            <wp:docPr id="1" name="Picture 0" descr="Logo small with wor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 with wording.gif"/>
                    <pic:cNvPicPr/>
                  </pic:nvPicPr>
                  <pic:blipFill>
                    <a:blip r:embed="rId6" cstate="print"/>
                    <a:stretch>
                      <a:fillRect/>
                    </a:stretch>
                  </pic:blipFill>
                  <pic:spPr>
                    <a:xfrm>
                      <a:off x="0" y="0"/>
                      <a:ext cx="2143475" cy="695336"/>
                    </a:xfrm>
                    <a:prstGeom prst="rect">
                      <a:avLst/>
                    </a:prstGeom>
                  </pic:spPr>
                </pic:pic>
              </a:graphicData>
            </a:graphic>
          </wp:inline>
        </w:drawing>
      </w:r>
      <w:r>
        <w:rPr>
          <w:b/>
          <w:sz w:val="28"/>
          <w:szCs w:val="28"/>
        </w:rPr>
        <w:tab/>
      </w:r>
      <w:r>
        <w:rPr>
          <w:b/>
          <w:sz w:val="28"/>
          <w:szCs w:val="28"/>
        </w:rPr>
        <w:tab/>
      </w:r>
      <w:r w:rsidR="002B0097" w:rsidRPr="006C0DAD">
        <w:rPr>
          <w:b/>
          <w:sz w:val="28"/>
          <w:szCs w:val="28"/>
        </w:rPr>
        <w:t>YEAR-END CHECKLIST</w:t>
      </w:r>
    </w:p>
    <w:p w14:paraId="2B94C108" w14:textId="77777777" w:rsidR="002B0097" w:rsidRPr="002B0097" w:rsidRDefault="002B0097" w:rsidP="000F4F30">
      <w:pPr>
        <w:rPr>
          <w:b/>
        </w:rPr>
      </w:pPr>
      <w:r w:rsidRPr="002B0097">
        <w:rPr>
          <w:b/>
        </w:rPr>
        <w:t>Company Name _________________</w:t>
      </w:r>
      <w:r w:rsidR="000F4F30">
        <w:rPr>
          <w:b/>
        </w:rPr>
        <w:t>___________________</w:t>
      </w:r>
    </w:p>
    <w:p w14:paraId="04BE1F56" w14:textId="77777777" w:rsidR="007B6695" w:rsidRDefault="002B0097" w:rsidP="007B6695">
      <w:pPr>
        <w:pStyle w:val="ListParagraph"/>
        <w:numPr>
          <w:ilvl w:val="0"/>
          <w:numId w:val="1"/>
        </w:numPr>
        <w:rPr>
          <w:b/>
        </w:rPr>
      </w:pPr>
      <w:r w:rsidRPr="002B0097">
        <w:t xml:space="preserve"> </w:t>
      </w:r>
      <w:r w:rsidRPr="002B0097">
        <w:rPr>
          <w:b/>
        </w:rPr>
        <w:t>Bonus Payrolls</w:t>
      </w:r>
    </w:p>
    <w:p w14:paraId="0CC4C80A" w14:textId="2AD3EECA" w:rsidR="002B0097" w:rsidRPr="007B6695" w:rsidRDefault="002B0097" w:rsidP="007B6695">
      <w:pPr>
        <w:ind w:left="360"/>
        <w:rPr>
          <w:b/>
        </w:rPr>
      </w:pPr>
      <w:r w:rsidRPr="002B0097">
        <w:t xml:space="preserve">Will </w:t>
      </w:r>
      <w:r w:rsidR="001B6F75">
        <w:t>you have a bonus payroll in 202</w:t>
      </w:r>
      <w:r w:rsidR="00BA4ADE">
        <w:t>3</w:t>
      </w:r>
      <w:r w:rsidRPr="002B0097">
        <w:t xml:space="preserve">?                    </w:t>
      </w:r>
      <w:r w:rsidRPr="002B0097">
        <w:tab/>
      </w:r>
      <w:r w:rsidRPr="002B0097">
        <w:tab/>
      </w:r>
      <w:r w:rsidRPr="002B0097">
        <w:tab/>
      </w:r>
      <w:r w:rsidRPr="002B0097">
        <w:tab/>
      </w:r>
      <w:r w:rsidRPr="002B0097">
        <w:tab/>
      </w:r>
      <w:r>
        <w:tab/>
      </w:r>
      <w:r w:rsidR="007B6695">
        <w:tab/>
      </w:r>
      <w:r w:rsidRPr="002B0097">
        <w:t>YES</w:t>
      </w:r>
      <w:r w:rsidRPr="002B0097">
        <w:tab/>
        <w:t>NO</w:t>
      </w:r>
    </w:p>
    <w:p w14:paraId="743AD809" w14:textId="77777777" w:rsidR="002B0097" w:rsidRDefault="002B0097" w:rsidP="002B0097">
      <w:pPr>
        <w:ind w:left="360"/>
      </w:pPr>
      <w:r w:rsidRPr="002B0097">
        <w:t>Do you want us to stop tax deferr</w:t>
      </w:r>
      <w:r w:rsidR="00784F9D">
        <w:t>ed deductions?</w:t>
      </w:r>
      <w:r w:rsidRPr="002B0097">
        <w:t xml:space="preserve">   (401</w:t>
      </w:r>
      <w:r w:rsidR="00784F9D">
        <w:t>(</w:t>
      </w:r>
      <w:r w:rsidRPr="002B0097">
        <w:t xml:space="preserve">k) </w:t>
      </w:r>
      <w:r w:rsidR="00784F9D">
        <w:t>403(b), SEP, Simple, etc)</w:t>
      </w:r>
      <w:r w:rsidRPr="002B0097">
        <w:t xml:space="preserve">    </w:t>
      </w:r>
      <w:r>
        <w:tab/>
      </w:r>
      <w:r>
        <w:tab/>
      </w:r>
      <w:r w:rsidRPr="002B0097">
        <w:t>YES       NO</w:t>
      </w:r>
    </w:p>
    <w:p w14:paraId="107EB826" w14:textId="77777777" w:rsidR="002B0097" w:rsidRDefault="002B0097" w:rsidP="002B0097">
      <w:pPr>
        <w:ind w:left="360"/>
      </w:pPr>
      <w:r>
        <w:t>Do you want us to stop recurring deduction</w:t>
      </w:r>
      <w:r w:rsidR="00784F9D">
        <w:t>s?</w:t>
      </w:r>
      <w:r>
        <w:t xml:space="preserve">  (garnishments, health care, etc)</w:t>
      </w:r>
      <w:r>
        <w:tab/>
      </w:r>
      <w:r>
        <w:tab/>
      </w:r>
      <w:r>
        <w:tab/>
        <w:t>YES</w:t>
      </w:r>
      <w:r>
        <w:tab/>
        <w:t>NO</w:t>
      </w:r>
    </w:p>
    <w:p w14:paraId="686B4C6A" w14:textId="77777777" w:rsidR="002B0097" w:rsidRPr="002B0097" w:rsidRDefault="002B0097" w:rsidP="002B0097">
      <w:pPr>
        <w:pStyle w:val="ListParagraph"/>
        <w:numPr>
          <w:ilvl w:val="0"/>
          <w:numId w:val="1"/>
        </w:numPr>
        <w:rPr>
          <w:b/>
        </w:rPr>
      </w:pPr>
      <w:r>
        <w:t xml:space="preserve"> </w:t>
      </w:r>
      <w:r w:rsidRPr="002B0097">
        <w:rPr>
          <w:b/>
        </w:rPr>
        <w:t>Company and Employee Information</w:t>
      </w:r>
    </w:p>
    <w:p w14:paraId="775F6AB4" w14:textId="77777777" w:rsidR="007B6695" w:rsidRDefault="002B0097" w:rsidP="007B6695">
      <w:pPr>
        <w:ind w:left="360"/>
      </w:pPr>
      <w:r>
        <w:t>Are there any changes to your company name or address?</w:t>
      </w:r>
      <w:r>
        <w:tab/>
      </w:r>
      <w:r>
        <w:tab/>
      </w:r>
      <w:r>
        <w:tab/>
      </w:r>
      <w:r>
        <w:tab/>
      </w:r>
      <w:r>
        <w:tab/>
      </w:r>
      <w:r>
        <w:tab/>
        <w:t>YES</w:t>
      </w:r>
      <w:r>
        <w:tab/>
        <w:t>NO</w:t>
      </w:r>
    </w:p>
    <w:p w14:paraId="228D6052" w14:textId="77777777" w:rsidR="002B0097" w:rsidRDefault="002B0097" w:rsidP="007B6695">
      <w:pPr>
        <w:ind w:left="360" w:firstLine="360"/>
      </w:pPr>
      <w:r>
        <w:t>All changes must be in writing.  It is your responsibility to notify state and federal agencies</w:t>
      </w:r>
      <w:r w:rsidR="008510F4">
        <w:t>.</w:t>
      </w:r>
    </w:p>
    <w:p w14:paraId="24B4F70B" w14:textId="77777777" w:rsidR="002B0097" w:rsidRDefault="002B0097" w:rsidP="002B0097">
      <w:pPr>
        <w:ind w:left="360"/>
      </w:pPr>
      <w:r>
        <w:t>Did you verify your employee information (SS#, name, address, etc)?</w:t>
      </w:r>
      <w:r w:rsidR="007B6695">
        <w:tab/>
      </w:r>
      <w:r w:rsidR="007B6695">
        <w:tab/>
      </w:r>
      <w:r w:rsidR="007B6695">
        <w:tab/>
      </w:r>
      <w:r w:rsidR="007B6695">
        <w:tab/>
        <w:t>YES</w:t>
      </w:r>
      <w:r w:rsidR="007B6695">
        <w:tab/>
        <w:t>NO</w:t>
      </w:r>
    </w:p>
    <w:p w14:paraId="4D761EE3" w14:textId="77777777" w:rsidR="002B0097" w:rsidRDefault="002B0097" w:rsidP="002B0097">
      <w:pPr>
        <w:ind w:left="360"/>
      </w:pPr>
      <w:r>
        <w:tab/>
        <w:t>IRS may impose a $50 penalty for each SS# or name mismatch</w:t>
      </w:r>
      <w:r w:rsidR="008510F4">
        <w:t>.</w:t>
      </w:r>
    </w:p>
    <w:p w14:paraId="478BC5A7" w14:textId="10A91815" w:rsidR="002B0097" w:rsidRPr="00784F9D" w:rsidRDefault="002B0097" w:rsidP="002B0097">
      <w:pPr>
        <w:pStyle w:val="ListParagraph"/>
        <w:numPr>
          <w:ilvl w:val="0"/>
          <w:numId w:val="1"/>
        </w:numPr>
        <w:rPr>
          <w:b/>
        </w:rPr>
      </w:pPr>
      <w:r w:rsidRPr="00784F9D">
        <w:rPr>
          <w:b/>
        </w:rPr>
        <w:t xml:space="preserve"> Fringe Benefits</w:t>
      </w:r>
      <w:r w:rsidR="00557EB5">
        <w:rPr>
          <w:b/>
        </w:rPr>
        <w:t xml:space="preserve"> (must be received by December 1</w:t>
      </w:r>
      <w:r w:rsidR="007D6EB1">
        <w:rPr>
          <w:b/>
        </w:rPr>
        <w:t>5</w:t>
      </w:r>
      <w:r w:rsidR="00557EB5" w:rsidRPr="00557EB5">
        <w:rPr>
          <w:b/>
          <w:vertAlign w:val="superscript"/>
        </w:rPr>
        <w:t>th</w:t>
      </w:r>
      <w:r w:rsidR="00557EB5">
        <w:rPr>
          <w:b/>
        </w:rPr>
        <w:t>)</w:t>
      </w:r>
      <w:r w:rsidRPr="00784F9D">
        <w:rPr>
          <w:b/>
        </w:rPr>
        <w:t>:</w:t>
      </w:r>
    </w:p>
    <w:p w14:paraId="582A73AE" w14:textId="098F5C38" w:rsidR="002B0097" w:rsidRDefault="002B0097" w:rsidP="007B6695">
      <w:pPr>
        <w:ind w:left="360"/>
      </w:pPr>
      <w:r>
        <w:t>Does your company have any fringe benefits that need to be rep</w:t>
      </w:r>
      <w:r w:rsidR="001B6F75">
        <w:t>orted for 202</w:t>
      </w:r>
      <w:r w:rsidR="00BA4ADE">
        <w:t>3</w:t>
      </w:r>
      <w:r w:rsidR="008510F4">
        <w:t>?</w:t>
      </w:r>
      <w:r>
        <w:tab/>
      </w:r>
      <w:r>
        <w:tab/>
      </w:r>
      <w:r>
        <w:tab/>
        <w:t>YES</w:t>
      </w:r>
      <w:r>
        <w:tab/>
        <w:t>NO</w:t>
      </w:r>
    </w:p>
    <w:p w14:paraId="6FA4B625" w14:textId="77777777" w:rsidR="002B0097" w:rsidRDefault="002B0097" w:rsidP="002B0097">
      <w:pPr>
        <w:pStyle w:val="ListParagraph"/>
        <w:ind w:left="360"/>
      </w:pPr>
      <w:r>
        <w:t>Personal use of company car?</w:t>
      </w:r>
      <w:r>
        <w:tab/>
      </w:r>
      <w:r>
        <w:tab/>
      </w:r>
      <w:r>
        <w:tab/>
      </w:r>
      <w:r>
        <w:tab/>
      </w:r>
      <w:r>
        <w:tab/>
      </w:r>
      <w:r>
        <w:tab/>
      </w:r>
      <w:r>
        <w:tab/>
      </w:r>
      <w:r>
        <w:tab/>
      </w:r>
      <w:r>
        <w:tab/>
        <w:t>YES</w:t>
      </w:r>
      <w:r>
        <w:tab/>
        <w:t>NO</w:t>
      </w:r>
    </w:p>
    <w:p w14:paraId="1CECA4C7" w14:textId="77777777" w:rsidR="002B0097" w:rsidRDefault="002B0097" w:rsidP="002B0097">
      <w:pPr>
        <w:pStyle w:val="ListParagraph"/>
        <w:ind w:left="360"/>
      </w:pPr>
      <w:r>
        <w:t>Moving Expenses (non-deductible)?</w:t>
      </w:r>
      <w:r>
        <w:tab/>
      </w:r>
      <w:r>
        <w:tab/>
      </w:r>
      <w:r>
        <w:tab/>
      </w:r>
      <w:r>
        <w:tab/>
      </w:r>
      <w:r>
        <w:tab/>
      </w:r>
      <w:r>
        <w:tab/>
      </w:r>
      <w:r>
        <w:tab/>
      </w:r>
      <w:r>
        <w:tab/>
      </w:r>
      <w:r>
        <w:tab/>
        <w:t>YES</w:t>
      </w:r>
      <w:r>
        <w:tab/>
        <w:t>NO</w:t>
      </w:r>
    </w:p>
    <w:p w14:paraId="3D7A192B" w14:textId="77777777" w:rsidR="002B0097" w:rsidRDefault="002B0097" w:rsidP="002B0097">
      <w:pPr>
        <w:pStyle w:val="ListParagraph"/>
        <w:ind w:left="360"/>
      </w:pPr>
      <w:r>
        <w:t>Dependent Care Benefits?</w:t>
      </w:r>
      <w:r>
        <w:tab/>
      </w:r>
      <w:r>
        <w:tab/>
      </w:r>
      <w:r>
        <w:tab/>
      </w:r>
      <w:r>
        <w:tab/>
      </w:r>
      <w:r>
        <w:tab/>
      </w:r>
      <w:r>
        <w:tab/>
      </w:r>
      <w:r>
        <w:tab/>
      </w:r>
      <w:r>
        <w:tab/>
      </w:r>
      <w:r>
        <w:tab/>
      </w:r>
      <w:r>
        <w:tab/>
        <w:t>YES</w:t>
      </w:r>
      <w:r>
        <w:tab/>
        <w:t>NO</w:t>
      </w:r>
    </w:p>
    <w:p w14:paraId="10246D47" w14:textId="77777777" w:rsidR="002B0097" w:rsidRDefault="002B0097" w:rsidP="002B0097">
      <w:pPr>
        <w:pStyle w:val="ListParagraph"/>
        <w:ind w:left="360"/>
      </w:pPr>
      <w:r>
        <w:t>2% S-Corp Medical Insurance</w:t>
      </w:r>
      <w:r w:rsidR="007B6695">
        <w:t>?</w:t>
      </w:r>
      <w:r>
        <w:tab/>
      </w:r>
      <w:r>
        <w:tab/>
      </w:r>
      <w:r>
        <w:tab/>
      </w:r>
      <w:r>
        <w:tab/>
      </w:r>
      <w:r>
        <w:tab/>
      </w:r>
      <w:r>
        <w:tab/>
      </w:r>
      <w:r>
        <w:tab/>
      </w:r>
      <w:r>
        <w:tab/>
      </w:r>
      <w:r>
        <w:tab/>
        <w:t>YES</w:t>
      </w:r>
      <w:r>
        <w:tab/>
        <w:t>NO</w:t>
      </w:r>
    </w:p>
    <w:p w14:paraId="6080EA6C" w14:textId="7012758E" w:rsidR="007B6695" w:rsidRDefault="007B6695" w:rsidP="002B0097">
      <w:pPr>
        <w:pStyle w:val="ListParagraph"/>
        <w:ind w:left="360"/>
      </w:pPr>
      <w:r>
        <w:t xml:space="preserve">Group </w:t>
      </w:r>
      <w:r w:rsidR="00E47A4C">
        <w:t>T</w:t>
      </w:r>
      <w:r>
        <w:t>erm-</w:t>
      </w:r>
      <w:r w:rsidR="00E47A4C">
        <w:t>L</w:t>
      </w:r>
      <w:r>
        <w:t>ife Insurance in excess of $50,000?</w:t>
      </w:r>
      <w:r>
        <w:tab/>
      </w:r>
      <w:r>
        <w:tab/>
      </w:r>
      <w:r>
        <w:tab/>
      </w:r>
      <w:r>
        <w:tab/>
      </w:r>
      <w:r>
        <w:tab/>
      </w:r>
      <w:r>
        <w:tab/>
      </w:r>
      <w:r>
        <w:tab/>
        <w:t>YES</w:t>
      </w:r>
      <w:r>
        <w:tab/>
        <w:t>NO</w:t>
      </w:r>
    </w:p>
    <w:p w14:paraId="4CAE22D3" w14:textId="77777777" w:rsidR="00B72B48" w:rsidRDefault="00B72B48" w:rsidP="002B0097">
      <w:pPr>
        <w:pStyle w:val="ListParagraph"/>
        <w:ind w:left="360"/>
      </w:pPr>
    </w:p>
    <w:p w14:paraId="4F7AE094" w14:textId="00BA62DC" w:rsidR="00B72B48" w:rsidRDefault="00B72B48" w:rsidP="002B0097">
      <w:pPr>
        <w:pStyle w:val="ListParagraph"/>
        <w:ind w:left="360"/>
      </w:pPr>
      <w:r>
        <w:t>If you have any of the above, attach amounts and detailed instructions of any special tax handling.   If we do not receive instructions, we will process the fringe benefit with appropriate taxes deducted.</w:t>
      </w:r>
    </w:p>
    <w:p w14:paraId="38066522" w14:textId="77777777" w:rsidR="002B0097" w:rsidRDefault="002B0097" w:rsidP="002B0097">
      <w:pPr>
        <w:pStyle w:val="ListParagraph"/>
        <w:ind w:left="360"/>
      </w:pPr>
    </w:p>
    <w:p w14:paraId="68629B3F" w14:textId="77777777" w:rsidR="002B0097" w:rsidRPr="000F4F30" w:rsidRDefault="002B0097" w:rsidP="002B0097">
      <w:pPr>
        <w:pStyle w:val="ListParagraph"/>
        <w:numPr>
          <w:ilvl w:val="0"/>
          <w:numId w:val="1"/>
        </w:numPr>
        <w:rPr>
          <w:b/>
        </w:rPr>
      </w:pPr>
      <w:r>
        <w:t xml:space="preserve"> </w:t>
      </w:r>
      <w:r w:rsidRPr="000F4F30">
        <w:rPr>
          <w:b/>
        </w:rPr>
        <w:t>Federal Payroll Tax Deposit Frequency</w:t>
      </w:r>
      <w:r w:rsidR="00EA17B4">
        <w:rPr>
          <w:b/>
        </w:rPr>
        <w:t xml:space="preserve"> (sent in November by IRS)</w:t>
      </w:r>
    </w:p>
    <w:p w14:paraId="29EAAE2F" w14:textId="0FDA7F8B" w:rsidR="000F4F30" w:rsidRDefault="001B6F75" w:rsidP="00EA17B4">
      <w:pPr>
        <w:pStyle w:val="ListParagraph"/>
      </w:pPr>
      <w:r>
        <w:t>Please indicate your 202</w:t>
      </w:r>
      <w:r w:rsidR="00BA4ADE">
        <w:t>4</w:t>
      </w:r>
      <w:r w:rsidR="002B0097">
        <w:t xml:space="preserve"> deposit frequency</w:t>
      </w:r>
      <w:r w:rsidR="008510F4">
        <w:t>.</w:t>
      </w:r>
      <w:r w:rsidR="002B0097">
        <w:tab/>
      </w:r>
      <w:r w:rsidR="002B0097">
        <w:tab/>
      </w:r>
      <w:r w:rsidR="002B0097">
        <w:tab/>
      </w:r>
      <w:r w:rsidR="00EA17B4">
        <w:tab/>
      </w:r>
      <w:r w:rsidR="002B0097">
        <w:t>Semi-Weekly</w:t>
      </w:r>
      <w:r w:rsidR="002B0097">
        <w:tab/>
      </w:r>
      <w:r w:rsidR="002B0097">
        <w:tab/>
        <w:t>Monthly</w:t>
      </w:r>
    </w:p>
    <w:p w14:paraId="2B2902F0" w14:textId="19F84B42" w:rsidR="002B0097" w:rsidRDefault="002B0097" w:rsidP="000F4F30">
      <w:pPr>
        <w:pStyle w:val="ListParagraph"/>
        <w:ind w:firstLine="720"/>
      </w:pPr>
      <w:r>
        <w:t>Attach</w:t>
      </w:r>
      <w:r w:rsidR="007B6695">
        <w:t xml:space="preserve"> a copy of the IRS</w:t>
      </w:r>
      <w:r>
        <w:t xml:space="preserve"> notice to this checklist</w:t>
      </w:r>
      <w:r w:rsidR="008510F4">
        <w:t>.</w:t>
      </w:r>
      <w:r w:rsidR="00B72B48">
        <w:t xml:space="preserve">  You must call the IRS if you have not received a filing frequency notice.   You are responsible for reporting any tax filing changes to PayPlus before the start of the year.  We do not receive these notices directly from the IRS</w:t>
      </w:r>
      <w:r w:rsidR="00B212C5">
        <w:t>.</w:t>
      </w:r>
    </w:p>
    <w:p w14:paraId="5F627E10" w14:textId="77777777" w:rsidR="002B0097" w:rsidRDefault="002B0097" w:rsidP="002B0097">
      <w:pPr>
        <w:pStyle w:val="ListParagraph"/>
        <w:ind w:left="1440"/>
      </w:pPr>
    </w:p>
    <w:p w14:paraId="608B1396" w14:textId="77777777" w:rsidR="002B0097" w:rsidRPr="000F4F30" w:rsidRDefault="002B0097" w:rsidP="002B0097">
      <w:pPr>
        <w:pStyle w:val="ListParagraph"/>
        <w:numPr>
          <w:ilvl w:val="0"/>
          <w:numId w:val="1"/>
        </w:numPr>
        <w:rPr>
          <w:b/>
        </w:rPr>
      </w:pPr>
      <w:r>
        <w:t xml:space="preserve"> </w:t>
      </w:r>
      <w:r w:rsidRPr="000F4F30">
        <w:rPr>
          <w:b/>
        </w:rPr>
        <w:t>State Withholding Tax Deposit Frequency</w:t>
      </w:r>
      <w:r w:rsidR="00EA17B4">
        <w:rPr>
          <w:b/>
        </w:rPr>
        <w:t xml:space="preserve"> (if notified of change)</w:t>
      </w:r>
    </w:p>
    <w:p w14:paraId="527B5149" w14:textId="26FFE7B5" w:rsidR="002B0097" w:rsidRDefault="001B6F75" w:rsidP="000F4F30">
      <w:pPr>
        <w:pStyle w:val="ListParagraph"/>
      </w:pPr>
      <w:r>
        <w:t>Please indicate your 202</w:t>
      </w:r>
      <w:r w:rsidR="00BA4ADE">
        <w:t>4</w:t>
      </w:r>
      <w:r w:rsidR="002B0097">
        <w:t xml:space="preserve"> state deposit frequency</w:t>
      </w:r>
      <w:r w:rsidR="008510F4">
        <w:t>.</w:t>
      </w:r>
      <w:r w:rsidR="002B0097">
        <w:tab/>
      </w:r>
      <w:r w:rsidR="002B0097">
        <w:tab/>
      </w:r>
      <w:r w:rsidR="002B0097">
        <w:tab/>
        <w:t>Semi-</w:t>
      </w:r>
      <w:r w:rsidR="00E47A4C">
        <w:t>W</w:t>
      </w:r>
      <w:r w:rsidR="002B0097">
        <w:t>eekly</w:t>
      </w:r>
      <w:r w:rsidR="002B0097">
        <w:tab/>
      </w:r>
      <w:r w:rsidR="002B0097">
        <w:tab/>
        <w:t>Monthly</w:t>
      </w:r>
    </w:p>
    <w:p w14:paraId="5FEA37A8" w14:textId="4385BCC9" w:rsidR="002B0097" w:rsidRDefault="002B0097" w:rsidP="000F4F30">
      <w:pPr>
        <w:pStyle w:val="ListParagraph"/>
        <w:ind w:left="1440"/>
      </w:pPr>
      <w:r>
        <w:t>Attach a copy of the state notice to this checklist</w:t>
      </w:r>
      <w:r w:rsidR="008510F4">
        <w:t>.</w:t>
      </w:r>
      <w:r w:rsidR="00B72B48">
        <w:t xml:space="preserve">  You must call your state</w:t>
      </w:r>
      <w:r w:rsidR="00E47A4C">
        <w:t>’</w:t>
      </w:r>
      <w:r w:rsidR="00B72B48">
        <w:t>s DOR if you have not received any filing frequency notice.   You are responsible for reporting any filing changes to PayPlus before the start of the year.   We do not receive these notices directly from the DOR.</w:t>
      </w:r>
    </w:p>
    <w:p w14:paraId="37661594" w14:textId="77777777" w:rsidR="00B72B48" w:rsidRDefault="00B72B48" w:rsidP="000F4F30">
      <w:pPr>
        <w:pStyle w:val="ListParagraph"/>
        <w:ind w:left="1440"/>
      </w:pPr>
    </w:p>
    <w:p w14:paraId="625697AB" w14:textId="77777777" w:rsidR="000F4F30" w:rsidRDefault="000F4F30" w:rsidP="000F4F30">
      <w:pPr>
        <w:pStyle w:val="ListParagraph"/>
        <w:ind w:left="1440"/>
      </w:pPr>
    </w:p>
    <w:p w14:paraId="2F057136" w14:textId="4242168A" w:rsidR="002B0097" w:rsidRPr="000F4F30" w:rsidRDefault="000F4F30" w:rsidP="002B0097">
      <w:pPr>
        <w:pStyle w:val="ListParagraph"/>
        <w:numPr>
          <w:ilvl w:val="0"/>
          <w:numId w:val="1"/>
        </w:numPr>
        <w:rPr>
          <w:b/>
        </w:rPr>
      </w:pPr>
      <w:r>
        <w:lastRenderedPageBreak/>
        <w:t xml:space="preserve"> </w:t>
      </w:r>
      <w:r w:rsidR="001B6F75">
        <w:rPr>
          <w:b/>
        </w:rPr>
        <w:t>202</w:t>
      </w:r>
      <w:r w:rsidR="00BA4ADE">
        <w:rPr>
          <w:b/>
        </w:rPr>
        <w:t>4</w:t>
      </w:r>
      <w:r w:rsidRPr="000F4F30">
        <w:rPr>
          <w:b/>
        </w:rPr>
        <w:t xml:space="preserve"> SUI Rate Chang</w:t>
      </w:r>
      <w:r w:rsidR="002B0097" w:rsidRPr="000F4F30">
        <w:rPr>
          <w:b/>
        </w:rPr>
        <w:t>es</w:t>
      </w:r>
      <w:r w:rsidR="00EA17B4">
        <w:rPr>
          <w:b/>
        </w:rPr>
        <w:t xml:space="preserve"> (out of state employers only)</w:t>
      </w:r>
    </w:p>
    <w:p w14:paraId="7ED4E248" w14:textId="2B070D92" w:rsidR="002B0097" w:rsidRDefault="007B6695" w:rsidP="000F4F30">
      <w:pPr>
        <w:pStyle w:val="ListParagraph"/>
      </w:pPr>
      <w:r>
        <w:t>Have you receive</w:t>
      </w:r>
      <w:r w:rsidR="008510F4">
        <w:t>d</w:t>
      </w:r>
      <w:r>
        <w:t xml:space="preserve"> the</w:t>
      </w:r>
      <w:r w:rsidR="001B6F75">
        <w:t xml:space="preserve"> new 202</w:t>
      </w:r>
      <w:r w:rsidR="00BA4ADE">
        <w:t>4</w:t>
      </w:r>
      <w:r w:rsidR="002B0097">
        <w:t xml:space="preserve"> State Unemployment Rates?</w:t>
      </w:r>
      <w:r w:rsidR="002B0097">
        <w:tab/>
      </w:r>
      <w:r w:rsidR="002B0097">
        <w:tab/>
      </w:r>
      <w:r w:rsidR="002B0097">
        <w:tab/>
      </w:r>
      <w:r w:rsidR="002B0097">
        <w:tab/>
      </w:r>
      <w:r w:rsidR="000F4F30">
        <w:tab/>
      </w:r>
      <w:r w:rsidR="002B0097">
        <w:t>YES</w:t>
      </w:r>
      <w:r w:rsidR="002B0097">
        <w:tab/>
        <w:t>NO</w:t>
      </w:r>
    </w:p>
    <w:p w14:paraId="6CFDD91A" w14:textId="656D4BED" w:rsidR="00BA4ADE" w:rsidRDefault="00BA4ADE" w:rsidP="000F4F30">
      <w:pPr>
        <w:pStyle w:val="ListParagraph"/>
      </w:pPr>
      <w:r>
        <w:t>Fax them to us as soon as you receive your 2024 rate.  MA clients do not need to forward your UI rates.</w:t>
      </w:r>
    </w:p>
    <w:p w14:paraId="47F9D0CD" w14:textId="77777777" w:rsidR="007B6695" w:rsidRDefault="007B6695" w:rsidP="000F4F30">
      <w:pPr>
        <w:pStyle w:val="ListParagraph"/>
      </w:pPr>
    </w:p>
    <w:p w14:paraId="55CC30FF" w14:textId="77777777" w:rsidR="000F4F30" w:rsidRPr="000F4F30" w:rsidRDefault="000F4F30" w:rsidP="000F4F30">
      <w:pPr>
        <w:pStyle w:val="ListParagraph"/>
        <w:numPr>
          <w:ilvl w:val="0"/>
          <w:numId w:val="1"/>
        </w:numPr>
        <w:rPr>
          <w:b/>
        </w:rPr>
      </w:pPr>
      <w:r>
        <w:t xml:space="preserve"> </w:t>
      </w:r>
      <w:r w:rsidRPr="000F4F30">
        <w:rPr>
          <w:b/>
        </w:rPr>
        <w:t>Independent Contractors:</w:t>
      </w:r>
    </w:p>
    <w:p w14:paraId="15808F64" w14:textId="77777777" w:rsidR="000F4F30" w:rsidRDefault="000F4F30" w:rsidP="000F4F30">
      <w:pPr>
        <w:pStyle w:val="ListParagraph"/>
        <w:ind w:firstLine="720"/>
      </w:pPr>
      <w:r>
        <w:t xml:space="preserve">Do you have Independent Contractors not paid through us to </w:t>
      </w:r>
      <w:r w:rsidR="007B6695">
        <w:t>be added by us</w:t>
      </w:r>
      <w:r>
        <w:tab/>
      </w:r>
      <w:r>
        <w:tab/>
        <w:t>YES</w:t>
      </w:r>
      <w:r>
        <w:tab/>
        <w:t>NO</w:t>
      </w:r>
    </w:p>
    <w:p w14:paraId="0009A043" w14:textId="1E4AE18F" w:rsidR="000F4F30" w:rsidRDefault="007B6695" w:rsidP="000F4F30">
      <w:pPr>
        <w:pStyle w:val="ListParagraph"/>
        <w:ind w:firstLine="720"/>
      </w:pPr>
      <w:r>
        <w:t>f</w:t>
      </w:r>
      <w:r w:rsidR="000F4F30">
        <w:t xml:space="preserve">or 1099 purposes?  This info </w:t>
      </w:r>
      <w:r w:rsidR="000F4F30" w:rsidRPr="00EA17B4">
        <w:rPr>
          <w:b/>
        </w:rPr>
        <w:t xml:space="preserve">must </w:t>
      </w:r>
      <w:r w:rsidR="00EA17B4" w:rsidRPr="00EA17B4">
        <w:rPr>
          <w:b/>
        </w:rPr>
        <w:t>be provided to us by December 1</w:t>
      </w:r>
      <w:r w:rsidR="007D6EB1">
        <w:rPr>
          <w:b/>
        </w:rPr>
        <w:t>5</w:t>
      </w:r>
      <w:r w:rsidR="002B1940" w:rsidRPr="00EA17B4">
        <w:rPr>
          <w:b/>
          <w:vertAlign w:val="superscript"/>
        </w:rPr>
        <w:t>th</w:t>
      </w:r>
      <w:r w:rsidR="00EA17B4" w:rsidRPr="00EA17B4">
        <w:rPr>
          <w:b/>
        </w:rPr>
        <w:t>, 20</w:t>
      </w:r>
      <w:r w:rsidR="00557EB5">
        <w:rPr>
          <w:b/>
        </w:rPr>
        <w:t>2</w:t>
      </w:r>
      <w:r w:rsidR="00BA4ADE">
        <w:rPr>
          <w:b/>
        </w:rPr>
        <w:t>3</w:t>
      </w:r>
      <w:r w:rsidR="008510F4">
        <w:t>.</w:t>
      </w:r>
    </w:p>
    <w:p w14:paraId="0C55CEE9" w14:textId="77777777" w:rsidR="002B0097" w:rsidRDefault="002B0097" w:rsidP="002B0097">
      <w:pPr>
        <w:pStyle w:val="ListParagraph"/>
      </w:pPr>
    </w:p>
    <w:p w14:paraId="52EF6656" w14:textId="77777777" w:rsidR="002B0097" w:rsidRDefault="000F4F30" w:rsidP="000F4F30">
      <w:pPr>
        <w:pStyle w:val="ListParagraph"/>
        <w:rPr>
          <w:b/>
        </w:rPr>
      </w:pPr>
      <w:r w:rsidRPr="000F4F30">
        <w:rPr>
          <w:b/>
        </w:rPr>
        <w:t>Today’s Date_______________________</w:t>
      </w:r>
      <w:r w:rsidRPr="000F4F30">
        <w:rPr>
          <w:b/>
        </w:rPr>
        <w:tab/>
        <w:t>Contact Name: ___________________________________</w:t>
      </w:r>
    </w:p>
    <w:p w14:paraId="4254102C" w14:textId="77777777" w:rsidR="00BA4ADE" w:rsidRDefault="00BA4ADE" w:rsidP="000F4F30">
      <w:pPr>
        <w:pStyle w:val="ListParagraph"/>
        <w:rPr>
          <w:b/>
        </w:rPr>
      </w:pPr>
    </w:p>
    <w:p w14:paraId="0CDC233C" w14:textId="77777777" w:rsidR="00BA4ADE" w:rsidRDefault="00BA4ADE" w:rsidP="000F4F30">
      <w:pPr>
        <w:pStyle w:val="ListParagraph"/>
        <w:rPr>
          <w:b/>
        </w:rPr>
      </w:pPr>
    </w:p>
    <w:p w14:paraId="64046D16" w14:textId="77777777" w:rsidR="00BA4ADE" w:rsidRDefault="00BA4ADE" w:rsidP="000F4F30">
      <w:pPr>
        <w:pStyle w:val="ListParagraph"/>
        <w:rPr>
          <w:b/>
        </w:rPr>
      </w:pPr>
    </w:p>
    <w:p w14:paraId="693D3D07" w14:textId="7AA0C71D" w:rsidR="00BA4ADE" w:rsidRPr="00BA4ADE" w:rsidRDefault="00BA4ADE" w:rsidP="000F4F30">
      <w:pPr>
        <w:pStyle w:val="ListParagraph"/>
        <w:rPr>
          <w:b/>
          <w:sz w:val="28"/>
          <w:szCs w:val="28"/>
        </w:rPr>
      </w:pPr>
      <w:r w:rsidRPr="00BA4ADE">
        <w:rPr>
          <w:b/>
          <w:sz w:val="28"/>
          <w:szCs w:val="28"/>
        </w:rPr>
        <w:t>IMPORTANT - Fax this document back to us by December 1</w:t>
      </w:r>
      <w:r w:rsidR="007D6EB1">
        <w:rPr>
          <w:b/>
          <w:sz w:val="28"/>
          <w:szCs w:val="28"/>
        </w:rPr>
        <w:t>5</w:t>
      </w:r>
      <w:r w:rsidRPr="00BA4ADE">
        <w:rPr>
          <w:b/>
          <w:sz w:val="28"/>
          <w:szCs w:val="28"/>
          <w:vertAlign w:val="superscript"/>
        </w:rPr>
        <w:t>th</w:t>
      </w:r>
      <w:r w:rsidRPr="00BA4ADE">
        <w:rPr>
          <w:b/>
          <w:sz w:val="28"/>
          <w:szCs w:val="28"/>
        </w:rPr>
        <w:t xml:space="preserve"> at 866-677-4222</w:t>
      </w:r>
    </w:p>
    <w:sectPr w:rsidR="00BA4ADE" w:rsidRPr="00BA4ADE" w:rsidSect="002B0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03453"/>
    <w:multiLevelType w:val="hybridMultilevel"/>
    <w:tmpl w:val="25524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89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97"/>
    <w:rsid w:val="0000244C"/>
    <w:rsid w:val="00006AAF"/>
    <w:rsid w:val="00094632"/>
    <w:rsid w:val="000F4F30"/>
    <w:rsid w:val="001B5D2A"/>
    <w:rsid w:val="001B6F75"/>
    <w:rsid w:val="002B0097"/>
    <w:rsid w:val="002B1940"/>
    <w:rsid w:val="004A6185"/>
    <w:rsid w:val="00557EB5"/>
    <w:rsid w:val="005F2214"/>
    <w:rsid w:val="00634827"/>
    <w:rsid w:val="006C0DAD"/>
    <w:rsid w:val="00784F9D"/>
    <w:rsid w:val="007B0DA5"/>
    <w:rsid w:val="007B6695"/>
    <w:rsid w:val="007D6EB1"/>
    <w:rsid w:val="008510F4"/>
    <w:rsid w:val="0093753E"/>
    <w:rsid w:val="00B212C5"/>
    <w:rsid w:val="00B72B48"/>
    <w:rsid w:val="00BA4ADE"/>
    <w:rsid w:val="00DB5223"/>
    <w:rsid w:val="00E47A4C"/>
    <w:rsid w:val="00EA17B4"/>
    <w:rsid w:val="00EA5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4798"/>
  <w15:docId w15:val="{75492C3D-ABFE-4BF5-94B3-408ED259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97"/>
    <w:pPr>
      <w:ind w:left="720"/>
      <w:contextualSpacing/>
    </w:pPr>
  </w:style>
  <w:style w:type="paragraph" w:styleId="BalloonText">
    <w:name w:val="Balloon Text"/>
    <w:basedOn w:val="Normal"/>
    <w:link w:val="BalloonTextChar"/>
    <w:uiPriority w:val="99"/>
    <w:semiHidden/>
    <w:unhideWhenUsed/>
    <w:rsid w:val="005F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E71A0-A01E-4AAC-AB87-E35C8953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Judy Wolff</cp:lastModifiedBy>
  <cp:revision>2</cp:revision>
  <cp:lastPrinted>2023-10-02T23:04:00Z</cp:lastPrinted>
  <dcterms:created xsi:type="dcterms:W3CDTF">2023-10-31T16:29:00Z</dcterms:created>
  <dcterms:modified xsi:type="dcterms:W3CDTF">2023-10-31T16:29:00Z</dcterms:modified>
</cp:coreProperties>
</file>